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Протокол № 1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заседания комиссии по противодействию коррупции на территории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Средняя общеобразовательная русско-татарская школа №124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Советского района г. Казани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14.09.2015 г.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Председательствовал:  Нефёдова Е.В. – зам директора по ВР, председатель комиссии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Присутствовали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Козловская В.Р. –  директор школы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Члены комиссии: 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Ибрагимова Д.Е. – учитель начальных классов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Каюмова Ф.И. – председатель профкома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Залилова Л.В. – председатель родительского комитета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Приглашенные:  педагоги школы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Реализации стратегии антикоррупционной  политики в образовательном учреждении на  2014-2015г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Повестка дня: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Обсуждение Республиканская программа по реализации Стратегии антикоррупционной политики Республики Татарстан на 2009-2011г.г.,</w:t>
      </w:r>
      <w:r>
        <w:rPr>
          <w:rFonts w:ascii="Arial" w:hAnsi="Arial" w:cs="Arial" w:eastAsia="Arial"/>
          <w:color w:val="333333"/>
          <w:spacing w:val="0"/>
          <w:position w:val="0"/>
          <w:sz w:val="20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Закон Республики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2"/>
          <w:shd w:fill="FFFFFF" w:val="clear"/>
        </w:rPr>
        <w:t xml:space="preserve">Татарстан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от 4 мая 2006 года № 34-ЗРТ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противодействии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2"/>
          <w:shd w:fill="FFFFFF" w:val="clear"/>
        </w:rPr>
        <w:t xml:space="preserve">коррупции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2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Республике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2"/>
          <w:shd w:fill="FFFFFF" w:val="clear"/>
        </w:rPr>
        <w:t xml:space="preserve">Татарстан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2"/>
          <w:shd w:fill="FFFFFF" w:val="clear"/>
        </w:rPr>
        <w:t xml:space="preserve">» (12.06.2014)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Создать приказ по школе о создании комиссии по противодействию коррупции в школе.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проблемах антикоррупционной пропаганды в 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Средняя общеобразовательная русско-татарская школа №124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Советского района г. Казани, формирование антикоррупционного мировоззрения учащихся и преподавательского состава образовательного учреждения..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Разработка положения и программных мероприятий по противодействию коррупции и осуществление контроля за их реализацией.</w:t>
      </w:r>
    </w:p>
    <w:p>
      <w:pPr>
        <w:tabs>
          <w:tab w:val="left" w:pos="555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55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Выступили:</w:t>
        <w:tab/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первому вопросу выступили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Козловская Влада Ринатовна – директор школы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Козловская Влада Ринатовна довела до сведения  антикоррупционной комиссии о нормативно-правововых документах, регламентирующей антикоррупционные вопросы. Каждый педагог должен быть ознакомлен с данными документами. Работники образовательного учреждения должны знать, что любые поборы в образовательном учреждении уголовно-наказуемые. 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второму вопросу выступили: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Нефедова Елена Владиславовна  – зам директора по ВР, председатель комиссии.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Необходимо разместить на стендах информационные  материалы  о коррупци. Также разъяснять учителям  признаки  коррупции. Предлагается в дальнейшем сделать упор по пропаганде антикоррупционной  деятельности в профилактических мероприятиях, проводимых собраниях. Необходимо издать приказ по школе о создании комиссии по противодействию коррупции утвердить сегодня членов этой комиссии.  Осуществлять взаимодействие с правоохранительными органами в целях обмена информацией и проведении антикоррупционных мероприятий.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третьему вопросу выступили: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Каюмова Ф.И. – председатель профкома, член комиссии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Предлагаю больше уделить  внимания  антикоррупционной  пропаганде, формированию нетерпимого отношения к коррупционным действиям. Необходимо обеспечить прозрачность деятельности школы.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четвёртому  вопросу выступили: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Ибрагимова Д.Е. – заведующая библиотекой, член комиссии.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Необходимо разработать положения и план программных меропритий по противодействию коррупции и осуществление контроля за их реализацией. План определяет основные направления реализации антикоррупционной политики в МБОУ СОШ №124 Советского района г Казани, систему и перечень программных мероприятий, направленных на противодействие коррупции в образовательном учреждении с целью недопущения предпосылок, исключении возможности фактов коррупции.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КОМИССИЯ РЕШИЛА:</w:t>
      </w:r>
    </w:p>
    <w:p>
      <w:pPr>
        <w:tabs>
          <w:tab w:val="left" w:pos="16776932" w:leader="none"/>
          <w:tab w:val="left" w:pos="0" w:leader="none"/>
        </w:tabs>
        <w:spacing w:before="0" w:after="200" w:line="276"/>
        <w:ind w:right="0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Продолжить знакомство коллектива с правовыми документами, касающимися вопросов антикоррупционной деятельности.</w:t>
      </w:r>
    </w:p>
    <w:p>
      <w:pPr>
        <w:tabs>
          <w:tab w:val="left" w:pos="16776932" w:leader="none"/>
        </w:tabs>
        <w:spacing w:before="0" w:after="200" w:line="276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Информацию принять к сведению.</w:t>
      </w:r>
    </w:p>
    <w:p>
      <w:pPr>
        <w:tabs>
          <w:tab w:val="left" w:pos="16776932" w:leader="none"/>
        </w:tabs>
        <w:spacing w:before="0" w:after="200" w:line="276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Разместить на информационных стенде  в  учреждении  плакаты и памятки сведения о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Горячей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линии  для обращения по фактам коррупции. Обратить внимание, что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данная линия не является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телефоном доверия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и предназначена только для приема сообщений, содержащих факты коррупционных проявлений согласно определению коррупции.  Анонимные обращения рассматриваются только в случае, если в указанных обращениях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при этом ответ на обращение не дается.</w:t>
      </w:r>
    </w:p>
    <w:p>
      <w:pPr>
        <w:tabs>
          <w:tab w:val="left" w:pos="16776932" w:leader="none"/>
        </w:tabs>
        <w:spacing w:before="0" w:after="200" w:line="276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соответствии с  Федеральным законом от 2 марта 2007 года № 25-ФЗ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муниципальной службе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 ФЗ от  25.12.2008 № 273-ФЗ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противодействии коррупции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устанавливаются запреты для муниципального служащего на некоторые виды деятельности, которые несовместимы с муниципальной службой.</w:t>
      </w:r>
    </w:p>
    <w:p>
      <w:pPr>
        <w:tabs>
          <w:tab w:val="left" w:pos="16776932" w:leader="none"/>
        </w:tabs>
        <w:spacing w:before="0" w:after="200" w:line="276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Разработать положения и план программных меропритий по противодействию коррупции и осуществление контроля за их реализацией. План определяет основные направления реализации антикоррупционной политики в МБОУ СОШ №124 Советского района г Казани, систему и перечень программных мероприятий, направленных на противодействие коррупции в образовательном учреждении с целью недопущения предпосылок, исключении возможности фактов коррупции.</w:t>
      </w:r>
    </w:p>
    <w:p>
      <w:pPr>
        <w:tabs>
          <w:tab w:val="left" w:pos="16776932" w:leader="none"/>
        </w:tabs>
        <w:spacing w:before="0" w:after="200" w:line="276"/>
        <w:ind w:right="0" w:left="0" w:firstLine="284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Председатель комиссии</w:t>
        <w:tab/>
        <w:tab/>
        <w:tab/>
        <w:tab/>
        <w:tab/>
        <w:tab/>
        <w:t xml:space="preserve"> Нефедова Е.В.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Секретарь комиссии</w:t>
        <w:tab/>
        <w:t xml:space="preserve">Ибрагимова Д.Е.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